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after="156" w:afterLines="50" w:line="520" w:lineRule="exact"/>
        <w:jc w:val="center"/>
        <w:rPr>
          <w:rFonts w:hint="eastAsia" w:ascii="方正小标宋简体" w:hAnsi="黑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/>
          <w:kern w:val="0"/>
          <w:sz w:val="44"/>
          <w:szCs w:val="44"/>
        </w:rPr>
        <w:t>家访学生情况登记表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90"/>
        <w:gridCol w:w="512"/>
        <w:gridCol w:w="793"/>
        <w:gridCol w:w="530"/>
        <w:gridCol w:w="444"/>
        <w:gridCol w:w="346"/>
        <w:gridCol w:w="707"/>
        <w:gridCol w:w="1138"/>
        <w:gridCol w:w="694"/>
        <w:gridCol w:w="634"/>
        <w:gridCol w:w="894"/>
        <w:gridCol w:w="397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性别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民族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政治面貌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院系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专业年级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是否建档立卡户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经济困难程度</w:t>
            </w:r>
          </w:p>
        </w:tc>
        <w:tc>
          <w:tcPr>
            <w:tcW w:w="362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        □贫困      □特困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家庭详细地址</w:t>
            </w:r>
          </w:p>
        </w:tc>
        <w:tc>
          <w:tcPr>
            <w:tcW w:w="758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庭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员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况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年龄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与本人关系</w:t>
            </w: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工作(学习)单位及职务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每月收入(元)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家庭经济情况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主要收入来源：</w:t>
            </w:r>
          </w:p>
        </w:tc>
        <w:tc>
          <w:tcPr>
            <w:tcW w:w="62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主要支出去向：</w:t>
            </w:r>
          </w:p>
        </w:tc>
        <w:tc>
          <w:tcPr>
            <w:tcW w:w="62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1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导致经济困难的主要原因</w:t>
            </w:r>
          </w:p>
        </w:tc>
        <w:tc>
          <w:tcPr>
            <w:tcW w:w="809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其他特殊情况</w:t>
            </w:r>
          </w:p>
        </w:tc>
        <w:tc>
          <w:tcPr>
            <w:tcW w:w="809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2" w:hRule="atLeast"/>
          <w:jc w:val="center"/>
        </w:trPr>
        <w:tc>
          <w:tcPr>
            <w:tcW w:w="928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w w:val="90"/>
                <w:sz w:val="28"/>
                <w:szCs w:val="28"/>
              </w:rPr>
              <w:t>对学校资助政策了解情况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9"/>
              <w:gridCol w:w="1296"/>
              <w:gridCol w:w="964"/>
              <w:gridCol w:w="2044"/>
              <w:gridCol w:w="1650"/>
              <w:gridCol w:w="20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52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项    目</w:t>
                  </w:r>
                </w:p>
              </w:tc>
              <w:tc>
                <w:tcPr>
                  <w:tcW w:w="2260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学生现状</w:t>
                  </w:r>
                </w:p>
              </w:tc>
              <w:tc>
                <w:tcPr>
                  <w:tcW w:w="204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家长是否了解</w:t>
                  </w:r>
                </w:p>
              </w:tc>
              <w:tc>
                <w:tcPr>
                  <w:tcW w:w="16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家长意见</w:t>
                  </w:r>
                </w:p>
              </w:tc>
              <w:tc>
                <w:tcPr>
                  <w:tcW w:w="20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529" w:type="dxa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ascii="宋体" w:hAnsi="宋体"/>
                      <w:bCs/>
                      <w:w w:val="9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w w:val="90"/>
                      <w:szCs w:val="21"/>
                    </w:rPr>
                    <w:t>贷款情况</w:t>
                  </w:r>
                </w:p>
              </w:tc>
              <w:tc>
                <w:tcPr>
                  <w:tcW w:w="2260" w:type="dxa"/>
                  <w:gridSpan w:val="2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2044" w:type="dxa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1650" w:type="dxa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2022" w:type="dxa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529" w:type="dxa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ascii="宋体" w:hAnsi="宋体"/>
                      <w:bCs/>
                      <w:w w:val="9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w w:val="90"/>
                      <w:szCs w:val="21"/>
                    </w:rPr>
                    <w:t>受资助情况</w:t>
                  </w:r>
                </w:p>
              </w:tc>
              <w:tc>
                <w:tcPr>
                  <w:tcW w:w="2260" w:type="dxa"/>
                  <w:gridSpan w:val="2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2044" w:type="dxa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1650" w:type="dxa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2022" w:type="dxa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529" w:type="dxa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ascii="宋体" w:hAnsi="宋体"/>
                      <w:bCs/>
                      <w:w w:val="9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w w:val="90"/>
                      <w:szCs w:val="21"/>
                    </w:rPr>
                    <w:t>学费交纳情况</w:t>
                  </w:r>
                </w:p>
              </w:tc>
              <w:tc>
                <w:tcPr>
                  <w:tcW w:w="2260" w:type="dxa"/>
                  <w:gridSpan w:val="2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2044" w:type="dxa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1650" w:type="dxa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2022" w:type="dxa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1" w:hRule="atLeast"/>
                <w:jc w:val="center"/>
              </w:trPr>
              <w:tc>
                <w:tcPr>
                  <w:tcW w:w="1529" w:type="dxa"/>
                  <w:vMerge w:val="restart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ascii="宋体" w:hAnsi="宋体"/>
                      <w:bCs/>
                      <w:w w:val="9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w w:val="90"/>
                      <w:szCs w:val="21"/>
                    </w:rPr>
                    <w:t>学习成绩</w:t>
                  </w:r>
                </w:p>
              </w:tc>
              <w:tc>
                <w:tcPr>
                  <w:tcW w:w="1296" w:type="dxa"/>
                  <w:noWrap w:val="0"/>
                  <w:vAlign w:val="center"/>
                </w:tcPr>
                <w:p>
                  <w:pPr>
                    <w:spacing w:before="156" w:beforeLines="50" w:line="160" w:lineRule="exact"/>
                    <w:jc w:val="center"/>
                    <w:rPr>
                      <w:rFonts w:hint="eastAsia" w:ascii="宋体" w:hAnsi="宋体"/>
                      <w:bCs/>
                      <w:w w:val="9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w w:val="90"/>
                      <w:szCs w:val="21"/>
                    </w:rPr>
                    <w:t>综合测评</w:t>
                  </w:r>
                </w:p>
                <w:p>
                  <w:pPr>
                    <w:spacing w:before="156" w:beforeLines="50" w:line="160" w:lineRule="exact"/>
                    <w:jc w:val="center"/>
                    <w:rPr>
                      <w:rFonts w:hint="eastAsia" w:ascii="宋体" w:hAnsi="宋体"/>
                      <w:bCs/>
                      <w:w w:val="9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w w:val="90"/>
                      <w:szCs w:val="21"/>
                    </w:rPr>
                    <w:t>排名</w:t>
                  </w:r>
                </w:p>
              </w:tc>
              <w:tc>
                <w:tcPr>
                  <w:tcW w:w="964" w:type="dxa"/>
                  <w:noWrap w:val="0"/>
                  <w:vAlign w:val="center"/>
                </w:tcPr>
                <w:p>
                  <w:pPr>
                    <w:spacing w:before="156" w:beforeLines="50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2044" w:type="dxa"/>
                  <w:vMerge w:val="restart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1650" w:type="dxa"/>
                  <w:vMerge w:val="restart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2022" w:type="dxa"/>
                  <w:vMerge w:val="restart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1529" w:type="dxa"/>
                  <w:vMerge w:val="continue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ascii="宋体" w:hAnsi="宋体"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1296" w:type="dxa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ascii="宋体" w:hAnsi="宋体"/>
                      <w:bCs/>
                      <w:w w:val="9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w w:val="90"/>
                      <w:szCs w:val="21"/>
                    </w:rPr>
                    <w:t>班级人数</w:t>
                  </w:r>
                </w:p>
              </w:tc>
              <w:tc>
                <w:tcPr>
                  <w:tcW w:w="964" w:type="dxa"/>
                  <w:noWrap w:val="0"/>
                  <w:vAlign w:val="center"/>
                </w:tcPr>
                <w:p>
                  <w:pPr>
                    <w:spacing w:before="156" w:beforeLines="50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2044" w:type="dxa"/>
                  <w:vMerge w:val="continue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1650" w:type="dxa"/>
                  <w:vMerge w:val="continue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2022" w:type="dxa"/>
                  <w:vMerge w:val="continue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529" w:type="dxa"/>
                  <w:vMerge w:val="continue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ascii="宋体" w:hAnsi="宋体"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1296" w:type="dxa"/>
                  <w:noWrap w:val="0"/>
                  <w:vAlign w:val="center"/>
                </w:tcPr>
                <w:p>
                  <w:pPr>
                    <w:spacing w:before="156" w:beforeLines="50" w:line="160" w:lineRule="exact"/>
                    <w:jc w:val="center"/>
                    <w:rPr>
                      <w:rFonts w:hint="eastAsia" w:ascii="宋体" w:hAnsi="宋体"/>
                      <w:bCs/>
                      <w:w w:val="9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w w:val="90"/>
                      <w:szCs w:val="21"/>
                    </w:rPr>
                    <w:t>补考重修</w:t>
                  </w:r>
                </w:p>
                <w:p>
                  <w:pPr>
                    <w:spacing w:before="156" w:beforeLines="50" w:line="160" w:lineRule="exact"/>
                    <w:jc w:val="center"/>
                    <w:rPr>
                      <w:rFonts w:hint="eastAsia" w:ascii="宋体" w:hAnsi="宋体"/>
                      <w:bCs/>
                      <w:w w:val="9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w w:val="90"/>
                      <w:szCs w:val="21"/>
                    </w:rPr>
                    <w:t>情况</w:t>
                  </w:r>
                </w:p>
              </w:tc>
              <w:tc>
                <w:tcPr>
                  <w:tcW w:w="964" w:type="dxa"/>
                  <w:noWrap w:val="0"/>
                  <w:vAlign w:val="center"/>
                </w:tcPr>
                <w:p>
                  <w:pPr>
                    <w:spacing w:before="156" w:beforeLines="50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2044" w:type="dxa"/>
                  <w:vMerge w:val="continue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1650" w:type="dxa"/>
                  <w:vMerge w:val="continue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  <w:tc>
                <w:tcPr>
                  <w:tcW w:w="2022" w:type="dxa"/>
                  <w:vMerge w:val="continue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eastAsia="黑体"/>
                      <w:b/>
                      <w:bCs/>
                      <w:w w:val="90"/>
                      <w:szCs w:val="21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 xml:space="preserve">学生家长签名：              被访学生签名：              家访日期：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黑体"/>
                <w:b/>
                <w:bCs/>
                <w:w w:val="90"/>
                <w:sz w:val="28"/>
                <w:szCs w:val="28"/>
              </w:rPr>
              <w:t>家访综述</w:t>
            </w:r>
            <w:r>
              <w:rPr>
                <w:rFonts w:hint="eastAsia" w:ascii="宋体" w:hAnsi="宋体" w:cs="宋体"/>
                <w:b/>
                <w:bCs/>
                <w:w w:val="90"/>
                <w:sz w:val="24"/>
              </w:rPr>
              <w:t>（</w:t>
            </w:r>
            <w:r>
              <w:rPr>
                <w:rFonts w:hint="eastAsia" w:ascii="宋体" w:hAnsi="宋体" w:cs="宋体"/>
                <w:w w:val="90"/>
                <w:sz w:val="24"/>
              </w:rPr>
              <w:t>以下信息家访结束后填写</w:t>
            </w:r>
            <w:r>
              <w:rPr>
                <w:rFonts w:hint="eastAsia" w:ascii="宋体" w:hAnsi="宋体" w:cs="宋体"/>
                <w:b/>
                <w:bCs/>
                <w:w w:val="90"/>
                <w:sz w:val="24"/>
              </w:rPr>
              <w:t>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实地家访情况与困难认定结果是否相符</w:t>
            </w:r>
          </w:p>
        </w:tc>
        <w:tc>
          <w:tcPr>
            <w:tcW w:w="809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1.一致。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1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09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2.不一致，理由：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09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结论：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导致学业或心理困难原因</w:t>
            </w:r>
          </w:p>
        </w:tc>
        <w:tc>
          <w:tcPr>
            <w:tcW w:w="809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1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家庭信息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0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（包括学生家庭的周围环境、住房外观、室内景观、家具家电设备、街坊邻居的反馈、家长的需求等综合信息）</w:t>
            </w:r>
          </w:p>
          <w:p>
            <w:pPr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2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图片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资料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说明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0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家访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成员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签名</w:t>
            </w:r>
          </w:p>
        </w:tc>
        <w:tc>
          <w:tcPr>
            <w:tcW w:w="80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负责人：                    组员：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                    日期：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院系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意见</w:t>
            </w:r>
          </w:p>
        </w:tc>
        <w:tc>
          <w:tcPr>
            <w:tcW w:w="80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负责人：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                    日期： </w:t>
            </w:r>
          </w:p>
        </w:tc>
      </w:tr>
    </w:tbl>
    <w:p>
      <w:pPr>
        <w:spacing w:before="156" w:beforeLines="50"/>
        <w:jc w:val="left"/>
        <w:rPr>
          <w:rFonts w:hint="eastAsia"/>
        </w:rPr>
      </w:pPr>
      <w:r>
        <w:rPr>
          <w:rFonts w:hint="eastAsia" w:eastAsia="仿宋_GB2312"/>
        </w:rPr>
        <w:t xml:space="preserve">注：1.该表由家访人员如实填写。                         </w:t>
      </w:r>
    </w:p>
    <w:p>
      <w:pPr>
        <w:ind w:firstLine="420" w:firstLineChars="200"/>
        <w:rPr>
          <w:rFonts w:hint="eastAsia" w:ascii="宋体" w:hAnsi="宋体" w:cs="宋体"/>
          <w:bCs/>
        </w:rPr>
      </w:pPr>
      <w:r>
        <w:rPr>
          <w:rFonts w:hint="eastAsia" w:eastAsia="仿宋_GB2312"/>
        </w:rPr>
        <w:t>2.家访综述在家访结束后填写，随家访总结一起交到学生资助管理中心。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96"/>
    <w:rsid w:val="0099280A"/>
    <w:rsid w:val="00C4177D"/>
    <w:rsid w:val="00F52E9E"/>
    <w:rsid w:val="00FE7296"/>
    <w:rsid w:val="02CB1D3E"/>
    <w:rsid w:val="03160221"/>
    <w:rsid w:val="033412B7"/>
    <w:rsid w:val="04FA4E7E"/>
    <w:rsid w:val="068B237D"/>
    <w:rsid w:val="094A2B87"/>
    <w:rsid w:val="09795E1B"/>
    <w:rsid w:val="09F334AB"/>
    <w:rsid w:val="0FB445A0"/>
    <w:rsid w:val="145A007A"/>
    <w:rsid w:val="1690335F"/>
    <w:rsid w:val="16BD51E4"/>
    <w:rsid w:val="16CF02F2"/>
    <w:rsid w:val="171716BF"/>
    <w:rsid w:val="1F881771"/>
    <w:rsid w:val="24174DC7"/>
    <w:rsid w:val="2A237725"/>
    <w:rsid w:val="2CE72852"/>
    <w:rsid w:val="311F69A0"/>
    <w:rsid w:val="31576F9A"/>
    <w:rsid w:val="318F1839"/>
    <w:rsid w:val="32A6792E"/>
    <w:rsid w:val="32EE0576"/>
    <w:rsid w:val="3341092F"/>
    <w:rsid w:val="36703F6E"/>
    <w:rsid w:val="399015AD"/>
    <w:rsid w:val="3A240C76"/>
    <w:rsid w:val="3AFF150B"/>
    <w:rsid w:val="3B6C5A8E"/>
    <w:rsid w:val="410D191F"/>
    <w:rsid w:val="475B2234"/>
    <w:rsid w:val="47CC369E"/>
    <w:rsid w:val="4BF4395C"/>
    <w:rsid w:val="502A5F91"/>
    <w:rsid w:val="537B627E"/>
    <w:rsid w:val="54C962DC"/>
    <w:rsid w:val="56633631"/>
    <w:rsid w:val="56906AFD"/>
    <w:rsid w:val="573535BA"/>
    <w:rsid w:val="59AE6E1B"/>
    <w:rsid w:val="642A315E"/>
    <w:rsid w:val="6D1449BB"/>
    <w:rsid w:val="6F1579F7"/>
    <w:rsid w:val="70126098"/>
    <w:rsid w:val="705956C2"/>
    <w:rsid w:val="72590560"/>
    <w:rsid w:val="735B2547"/>
    <w:rsid w:val="7525443A"/>
    <w:rsid w:val="75714915"/>
    <w:rsid w:val="761C5A5B"/>
    <w:rsid w:val="773256F5"/>
    <w:rsid w:val="7E750EEA"/>
    <w:rsid w:val="7ED85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</Words>
  <Characters>669</Characters>
  <Lines>5</Lines>
  <Paragraphs>1</Paragraphs>
  <TotalTime>0</TotalTime>
  <ScaleCrop>false</ScaleCrop>
  <LinksUpToDate>false</LinksUpToDate>
  <CharactersWithSpaces>785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203</dc:creator>
  <cp:lastModifiedBy>Administrator</cp:lastModifiedBy>
  <dcterms:modified xsi:type="dcterms:W3CDTF">2020-01-03T10:20:33Z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